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D540" w14:textId="6530ED63" w:rsidR="00816922" w:rsidRPr="00CD2F74" w:rsidRDefault="0003339B">
      <w:pPr>
        <w:rPr>
          <w:b/>
          <w:bCs/>
          <w:sz w:val="24"/>
          <w:szCs w:val="24"/>
        </w:rPr>
      </w:pPr>
      <w:r w:rsidRPr="00CD2F74">
        <w:rPr>
          <w:b/>
          <w:bCs/>
          <w:sz w:val="24"/>
          <w:szCs w:val="24"/>
        </w:rPr>
        <w:t>Problem 3.1</w:t>
      </w:r>
    </w:p>
    <w:p w14:paraId="0780D574" w14:textId="08BBFE23" w:rsidR="0003339B" w:rsidRPr="00CD2F74" w:rsidRDefault="0003339B">
      <w:pPr>
        <w:rPr>
          <w:sz w:val="24"/>
          <w:szCs w:val="24"/>
        </w:rPr>
      </w:pPr>
      <w:r w:rsidRPr="00CD2F74">
        <w:rPr>
          <w:sz w:val="24"/>
          <w:szCs w:val="24"/>
        </w:rPr>
        <w:t>Evaluation the residual equation for node one using the weighting function shown in Figure 3.1. Not</w:t>
      </w:r>
      <w:r w:rsidR="00ED09D5" w:rsidRPr="00CD2F74">
        <w:rPr>
          <w:sz w:val="24"/>
          <w:szCs w:val="24"/>
        </w:rPr>
        <w:t>e</w:t>
      </w:r>
      <w:r w:rsidRPr="00CD2F74">
        <w:rPr>
          <w:sz w:val="24"/>
          <w:szCs w:val="24"/>
        </w:rPr>
        <w:t xml:space="preserve"> that the answer is the same as </w:t>
      </w:r>
      <w:r w:rsidR="00ED09D5" w:rsidRPr="00CD2F74">
        <w:rPr>
          <w:sz w:val="24"/>
          <w:szCs w:val="24"/>
        </w:rPr>
        <w:t>Equation 3.1</w:t>
      </w:r>
      <w:r w:rsidRPr="00CD2F74">
        <w:rPr>
          <w:sz w:val="24"/>
          <w:szCs w:val="24"/>
        </w:rPr>
        <w:t xml:space="preserve"> with (</w:t>
      </w:r>
      <w:r w:rsidRPr="00CD2F74">
        <w:rPr>
          <w:i/>
          <w:iCs/>
          <w:sz w:val="24"/>
          <w:szCs w:val="24"/>
        </w:rPr>
        <w:t>e</w:t>
      </w:r>
      <w:r w:rsidRPr="00CD2F74">
        <w:rPr>
          <w:sz w:val="24"/>
          <w:szCs w:val="24"/>
        </w:rPr>
        <w:t xml:space="preserve">+1) = (1), </w:t>
      </w:r>
      <w:r w:rsidRPr="00CD2F74">
        <w:rPr>
          <w:i/>
          <w:iCs/>
          <w:sz w:val="24"/>
          <w:szCs w:val="24"/>
        </w:rPr>
        <w:t xml:space="preserve">s </w:t>
      </w:r>
      <w:r w:rsidRPr="00CD2F74">
        <w:rPr>
          <w:sz w:val="24"/>
          <w:szCs w:val="24"/>
        </w:rPr>
        <w:t xml:space="preserve">= 1, and </w:t>
      </w:r>
      <w:r w:rsidRPr="00CD2F74">
        <w:rPr>
          <w:i/>
          <w:iCs/>
          <w:sz w:val="24"/>
          <w:szCs w:val="24"/>
        </w:rPr>
        <w:t xml:space="preserve">t </w:t>
      </w:r>
      <w:r w:rsidRPr="00CD2F74">
        <w:rPr>
          <w:sz w:val="24"/>
          <w:szCs w:val="24"/>
        </w:rPr>
        <w:t>= 2.</w:t>
      </w:r>
    </w:p>
    <w:p w14:paraId="399FC324" w14:textId="3B51EB1C" w:rsidR="0003339B" w:rsidRPr="00CD2F74" w:rsidRDefault="00ED09D5" w:rsidP="0003339B">
      <w:pPr>
        <w:jc w:val="center"/>
        <w:rPr>
          <w:sz w:val="24"/>
          <w:szCs w:val="24"/>
        </w:rPr>
      </w:pPr>
      <w:r w:rsidRPr="00CD2F74">
        <w:rPr>
          <w:noProof/>
          <w:sz w:val="24"/>
          <w:szCs w:val="24"/>
        </w:rPr>
        <w:drawing>
          <wp:inline distT="0" distB="0" distL="0" distR="0" wp14:anchorId="50B55A73" wp14:editId="574EB706">
            <wp:extent cx="2906072" cy="13620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355" cy="1382362"/>
                    </a:xfrm>
                    <a:prstGeom prst="rect">
                      <a:avLst/>
                    </a:prstGeom>
                    <a:noFill/>
                    <a:ln>
                      <a:noFill/>
                    </a:ln>
                  </pic:spPr>
                </pic:pic>
              </a:graphicData>
            </a:graphic>
          </wp:inline>
        </w:drawing>
      </w:r>
    </w:p>
    <w:p w14:paraId="51BCA8F3" w14:textId="4C4C97C0" w:rsidR="0003339B" w:rsidRPr="00CD2F74" w:rsidRDefault="0003339B" w:rsidP="0003339B">
      <w:pPr>
        <w:jc w:val="center"/>
        <w:rPr>
          <w:sz w:val="24"/>
          <w:szCs w:val="24"/>
        </w:rPr>
      </w:pPr>
      <w:r w:rsidRPr="00CD2F74">
        <w:rPr>
          <w:sz w:val="24"/>
          <w:szCs w:val="24"/>
        </w:rPr>
        <w:t>Figure 3.1</w:t>
      </w:r>
    </w:p>
    <w:p w14:paraId="47DCC55D" w14:textId="0729F4BD" w:rsidR="00ED09D5" w:rsidRPr="00CD2F74" w:rsidRDefault="00ED09D5" w:rsidP="00ED09D5">
      <w:pPr>
        <w:jc w:val="center"/>
        <w:rPr>
          <w:sz w:val="24"/>
          <w:szCs w:val="24"/>
        </w:rPr>
      </w:pPr>
      <w:r w:rsidRPr="00CD2F74">
        <w:rPr>
          <w:noProof/>
          <w:sz w:val="24"/>
          <w:szCs w:val="24"/>
        </w:rPr>
        <w:drawing>
          <wp:inline distT="0" distB="0" distL="0" distR="0" wp14:anchorId="6F9EB1ED" wp14:editId="5A551813">
            <wp:extent cx="3505200" cy="707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2015" cy="755600"/>
                    </a:xfrm>
                    <a:prstGeom prst="rect">
                      <a:avLst/>
                    </a:prstGeom>
                    <a:noFill/>
                    <a:ln>
                      <a:noFill/>
                    </a:ln>
                  </pic:spPr>
                </pic:pic>
              </a:graphicData>
            </a:graphic>
          </wp:inline>
        </w:drawing>
      </w:r>
    </w:p>
    <w:p w14:paraId="5D4F492A" w14:textId="28377297" w:rsidR="0003339B" w:rsidRPr="00CD2F74" w:rsidRDefault="00ED09D5" w:rsidP="00ED09D5">
      <w:pPr>
        <w:jc w:val="center"/>
        <w:rPr>
          <w:sz w:val="24"/>
          <w:szCs w:val="24"/>
        </w:rPr>
      </w:pPr>
      <w:r w:rsidRPr="00CD2F74">
        <w:rPr>
          <w:sz w:val="24"/>
          <w:szCs w:val="24"/>
        </w:rPr>
        <w:t>Equation 3.1</w:t>
      </w:r>
    </w:p>
    <w:p w14:paraId="0B1E58F7" w14:textId="2647B4C1" w:rsidR="0003339B" w:rsidRPr="00CD2F74" w:rsidRDefault="0003339B" w:rsidP="0003339B">
      <w:pPr>
        <w:rPr>
          <w:sz w:val="24"/>
          <w:szCs w:val="24"/>
        </w:rPr>
      </w:pPr>
    </w:p>
    <w:p w14:paraId="27EE0C5C" w14:textId="6E60C894" w:rsidR="0003339B" w:rsidRPr="00CD2F74" w:rsidRDefault="0003339B" w:rsidP="0003339B">
      <w:pPr>
        <w:rPr>
          <w:b/>
          <w:bCs/>
          <w:sz w:val="24"/>
          <w:szCs w:val="24"/>
        </w:rPr>
      </w:pPr>
      <w:r w:rsidRPr="00CD2F74">
        <w:rPr>
          <w:b/>
          <w:bCs/>
          <w:sz w:val="24"/>
          <w:szCs w:val="24"/>
        </w:rPr>
        <w:t>Problem 3.2</w:t>
      </w:r>
    </w:p>
    <w:p w14:paraId="11FBD1DA" w14:textId="0941E640" w:rsidR="00970E44" w:rsidRPr="00CD2F74" w:rsidRDefault="00970E44" w:rsidP="0003339B">
      <w:pPr>
        <w:rPr>
          <w:sz w:val="24"/>
          <w:szCs w:val="24"/>
        </w:rPr>
      </w:pPr>
      <w:r w:rsidRPr="00CD2F74">
        <w:rPr>
          <w:sz w:val="24"/>
          <w:szCs w:val="24"/>
        </w:rPr>
        <w:t>The residual equation for a uniform grid and a linear variation of Q(x) between nodes is given by</w:t>
      </w:r>
    </w:p>
    <w:p w14:paraId="402AD607" w14:textId="76152794" w:rsidR="00970E44" w:rsidRPr="00CD2F74" w:rsidRDefault="006D67C6" w:rsidP="006D67C6">
      <w:pPr>
        <w:jc w:val="center"/>
        <w:rPr>
          <w:sz w:val="24"/>
          <w:szCs w:val="24"/>
        </w:rPr>
      </w:pPr>
      <w:r w:rsidRPr="00CD2F74">
        <w:rPr>
          <w:noProof/>
          <w:sz w:val="24"/>
          <w:szCs w:val="24"/>
        </w:rPr>
        <w:drawing>
          <wp:inline distT="0" distB="0" distL="0" distR="0" wp14:anchorId="249C57FF" wp14:editId="05125766">
            <wp:extent cx="3343275" cy="1110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21335" cy="1136784"/>
                    </a:xfrm>
                    <a:prstGeom prst="rect">
                      <a:avLst/>
                    </a:prstGeom>
                  </pic:spPr>
                </pic:pic>
              </a:graphicData>
            </a:graphic>
          </wp:inline>
        </w:drawing>
      </w:r>
    </w:p>
    <w:p w14:paraId="3623CB44" w14:textId="1E479B2E" w:rsidR="00970E44" w:rsidRPr="00CD2F74" w:rsidRDefault="00970E44" w:rsidP="0003339B">
      <w:pPr>
        <w:rPr>
          <w:sz w:val="24"/>
          <w:szCs w:val="24"/>
        </w:rPr>
      </w:pPr>
      <w:r w:rsidRPr="00CD2F74">
        <w:rPr>
          <w:sz w:val="24"/>
          <w:szCs w:val="24"/>
        </w:rPr>
        <w:t xml:space="preserve">Use this equation to obtain the nodal displacements for the beam shown in Figure 3.2. The governing differential equation is </w:t>
      </w:r>
    </w:p>
    <w:p w14:paraId="3C18E5EA" w14:textId="677E525B" w:rsidR="00970E44" w:rsidRPr="00CD2F74" w:rsidRDefault="006D67C6" w:rsidP="006D67C6">
      <w:pPr>
        <w:jc w:val="center"/>
        <w:rPr>
          <w:sz w:val="24"/>
          <w:szCs w:val="24"/>
        </w:rPr>
      </w:pPr>
      <w:r w:rsidRPr="00CD2F74">
        <w:rPr>
          <w:noProof/>
          <w:sz w:val="24"/>
          <w:szCs w:val="24"/>
        </w:rPr>
        <w:drawing>
          <wp:inline distT="0" distB="0" distL="0" distR="0" wp14:anchorId="742A5AFA" wp14:editId="30EDA0DB">
            <wp:extent cx="1429392"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8571" cy="508067"/>
                    </a:xfrm>
                    <a:prstGeom prst="rect">
                      <a:avLst/>
                    </a:prstGeom>
                  </pic:spPr>
                </pic:pic>
              </a:graphicData>
            </a:graphic>
          </wp:inline>
        </w:drawing>
      </w:r>
    </w:p>
    <w:p w14:paraId="0233796D" w14:textId="3894593C" w:rsidR="00970E44" w:rsidRPr="00CD2F74" w:rsidRDefault="00970E44" w:rsidP="0003339B">
      <w:pPr>
        <w:rPr>
          <w:sz w:val="24"/>
          <w:szCs w:val="24"/>
        </w:rPr>
      </w:pPr>
      <w:r w:rsidRPr="00CD2F74">
        <w:rPr>
          <w:sz w:val="24"/>
          <w:szCs w:val="24"/>
        </w:rPr>
        <w:t xml:space="preserve">And M(x) is given in the </w:t>
      </w:r>
      <w:r w:rsidR="006D67C6" w:rsidRPr="00CD2F74">
        <w:rPr>
          <w:sz w:val="24"/>
          <w:szCs w:val="24"/>
        </w:rPr>
        <w:t>F</w:t>
      </w:r>
      <w:r w:rsidRPr="00CD2F74">
        <w:rPr>
          <w:sz w:val="24"/>
          <w:szCs w:val="24"/>
        </w:rPr>
        <w:t>igure</w:t>
      </w:r>
      <w:r w:rsidR="006D67C6" w:rsidRPr="00CD2F74">
        <w:rPr>
          <w:sz w:val="24"/>
          <w:szCs w:val="24"/>
        </w:rPr>
        <w:t xml:space="preserve"> 3.2</w:t>
      </w:r>
      <w:r w:rsidRPr="00CD2F74">
        <w:rPr>
          <w:sz w:val="24"/>
          <w:szCs w:val="24"/>
        </w:rPr>
        <w:t>. Each element is 200 cm long; EI</w:t>
      </w:r>
      <w:r w:rsidR="00F61B3F" w:rsidRPr="00CD2F74">
        <w:rPr>
          <w:sz w:val="24"/>
          <w:szCs w:val="24"/>
        </w:rPr>
        <w:t xml:space="preserve"> </w:t>
      </w:r>
      <w:r w:rsidRPr="00CD2F74">
        <w:rPr>
          <w:sz w:val="24"/>
          <w:szCs w:val="24"/>
        </w:rPr>
        <w:t>=</w:t>
      </w:r>
      <w:r w:rsidR="00F61B3F" w:rsidRPr="00CD2F74">
        <w:rPr>
          <w:sz w:val="24"/>
          <w:szCs w:val="24"/>
        </w:rPr>
        <w:t xml:space="preserve"> </w:t>
      </w:r>
      <w:r w:rsidRPr="00CD2F74">
        <w:rPr>
          <w:sz w:val="24"/>
          <w:szCs w:val="24"/>
        </w:rPr>
        <w:t>2(10</w:t>
      </w:r>
      <w:r w:rsidRPr="00CD2F74">
        <w:rPr>
          <w:sz w:val="24"/>
          <w:szCs w:val="24"/>
          <w:vertAlign w:val="superscript"/>
        </w:rPr>
        <w:t>10</w:t>
      </w:r>
      <w:r w:rsidRPr="00CD2F74">
        <w:rPr>
          <w:sz w:val="24"/>
          <w:szCs w:val="24"/>
        </w:rPr>
        <w:t>)N*cm</w:t>
      </w:r>
      <w:r w:rsidRPr="00CD2F74">
        <w:rPr>
          <w:sz w:val="24"/>
          <w:szCs w:val="24"/>
          <w:vertAlign w:val="superscript"/>
        </w:rPr>
        <w:t>2</w:t>
      </w:r>
      <w:r w:rsidRPr="00CD2F74">
        <w:rPr>
          <w:sz w:val="24"/>
          <w:szCs w:val="24"/>
        </w:rPr>
        <w:t>.</w:t>
      </w:r>
    </w:p>
    <w:p w14:paraId="2058E861" w14:textId="2E302405" w:rsidR="00970E44" w:rsidRPr="00CD2F74" w:rsidRDefault="006D67C6" w:rsidP="006D67C6">
      <w:pPr>
        <w:jc w:val="center"/>
        <w:rPr>
          <w:sz w:val="24"/>
          <w:szCs w:val="24"/>
        </w:rPr>
      </w:pPr>
      <w:r w:rsidRPr="00CD2F74">
        <w:rPr>
          <w:noProof/>
          <w:sz w:val="24"/>
          <w:szCs w:val="24"/>
        </w:rPr>
        <w:lastRenderedPageBreak/>
        <w:drawing>
          <wp:inline distT="0" distB="0" distL="0" distR="0" wp14:anchorId="6FF3F30D" wp14:editId="4E2B9573">
            <wp:extent cx="2788268" cy="2257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4647" cy="2270685"/>
                    </a:xfrm>
                    <a:prstGeom prst="rect">
                      <a:avLst/>
                    </a:prstGeom>
                  </pic:spPr>
                </pic:pic>
              </a:graphicData>
            </a:graphic>
          </wp:inline>
        </w:drawing>
      </w:r>
    </w:p>
    <w:p w14:paraId="07E2A9C3" w14:textId="65D65D5B" w:rsidR="006D67C6" w:rsidRPr="00CD2F74" w:rsidRDefault="006D67C6" w:rsidP="006D67C6">
      <w:pPr>
        <w:jc w:val="center"/>
        <w:rPr>
          <w:sz w:val="24"/>
          <w:szCs w:val="24"/>
        </w:rPr>
      </w:pPr>
      <w:r w:rsidRPr="00CD2F74">
        <w:rPr>
          <w:sz w:val="24"/>
          <w:szCs w:val="24"/>
        </w:rPr>
        <w:t>Figure 3.</w:t>
      </w:r>
      <w:r w:rsidR="00CD2F74" w:rsidRPr="00CD2F74">
        <w:rPr>
          <w:sz w:val="24"/>
          <w:szCs w:val="24"/>
        </w:rPr>
        <w:t xml:space="preserve"> </w:t>
      </w:r>
      <w:r w:rsidRPr="00CD2F74">
        <w:rPr>
          <w:sz w:val="24"/>
          <w:szCs w:val="24"/>
        </w:rPr>
        <w:t>2</w:t>
      </w:r>
    </w:p>
    <w:p w14:paraId="013940D2" w14:textId="77777777" w:rsidR="00CD2F74" w:rsidRPr="00CD2F74" w:rsidRDefault="00CD2F74" w:rsidP="0003339B">
      <w:pPr>
        <w:rPr>
          <w:sz w:val="24"/>
          <w:szCs w:val="24"/>
        </w:rPr>
      </w:pPr>
    </w:p>
    <w:p w14:paraId="2A41E534" w14:textId="76FB1794" w:rsidR="00970E44" w:rsidRPr="00CD2F74" w:rsidRDefault="00970E44" w:rsidP="0003339B">
      <w:pPr>
        <w:rPr>
          <w:b/>
          <w:bCs/>
          <w:sz w:val="24"/>
          <w:szCs w:val="24"/>
        </w:rPr>
      </w:pPr>
      <w:r w:rsidRPr="00CD2F74">
        <w:rPr>
          <w:b/>
          <w:bCs/>
          <w:sz w:val="24"/>
          <w:szCs w:val="24"/>
        </w:rPr>
        <w:t>Problem 3.3</w:t>
      </w:r>
    </w:p>
    <w:p w14:paraId="19C47C75" w14:textId="7054A206" w:rsidR="00CD0CCB" w:rsidRPr="00CD2F74" w:rsidRDefault="00CD0CCB" w:rsidP="0003339B">
      <w:pPr>
        <w:rPr>
          <w:sz w:val="24"/>
          <w:szCs w:val="24"/>
        </w:rPr>
      </w:pPr>
      <w:r w:rsidRPr="00CD2F74">
        <w:rPr>
          <w:sz w:val="24"/>
          <w:szCs w:val="24"/>
        </w:rPr>
        <w:t>Use the residual equation in Problem 3.2 to obtain the nodal displacements for the beam shown in Figure 3.3. The governing differential equation is</w:t>
      </w:r>
    </w:p>
    <w:p w14:paraId="79D8B30B" w14:textId="586E787D" w:rsidR="00CD0CCB" w:rsidRPr="00CD2F74" w:rsidRDefault="00CD2F74" w:rsidP="00CD2F74">
      <w:pPr>
        <w:jc w:val="center"/>
        <w:rPr>
          <w:sz w:val="24"/>
          <w:szCs w:val="24"/>
        </w:rPr>
      </w:pPr>
      <w:r w:rsidRPr="00CD2F74">
        <w:rPr>
          <w:noProof/>
          <w:sz w:val="24"/>
          <w:szCs w:val="24"/>
        </w:rPr>
        <w:drawing>
          <wp:inline distT="0" distB="0" distL="0" distR="0" wp14:anchorId="211125C3" wp14:editId="02980573">
            <wp:extent cx="2276593" cy="5810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6369" cy="603937"/>
                    </a:xfrm>
                    <a:prstGeom prst="rect">
                      <a:avLst/>
                    </a:prstGeom>
                    <a:noFill/>
                    <a:ln>
                      <a:noFill/>
                    </a:ln>
                  </pic:spPr>
                </pic:pic>
              </a:graphicData>
            </a:graphic>
          </wp:inline>
        </w:drawing>
      </w:r>
    </w:p>
    <w:p w14:paraId="4D37333A" w14:textId="1A9ACCF7" w:rsidR="00CD0CCB" w:rsidRPr="00CD2F74" w:rsidRDefault="00CD0CCB" w:rsidP="0003339B">
      <w:pPr>
        <w:rPr>
          <w:sz w:val="24"/>
          <w:szCs w:val="24"/>
        </w:rPr>
      </w:pPr>
      <w:r w:rsidRPr="00CD2F74">
        <w:rPr>
          <w:sz w:val="24"/>
          <w:szCs w:val="24"/>
        </w:rPr>
        <w:t>And M(x) is given in the figure</w:t>
      </w:r>
      <w:r w:rsidR="00CD2F74" w:rsidRPr="00CD2F74">
        <w:rPr>
          <w:sz w:val="24"/>
          <w:szCs w:val="24"/>
        </w:rPr>
        <w:t xml:space="preserve"> 3.3</w:t>
      </w:r>
      <w:r w:rsidRPr="00CD2F74">
        <w:rPr>
          <w:sz w:val="24"/>
          <w:szCs w:val="24"/>
        </w:rPr>
        <w:t>. Each element is 300 cm long; EI = 2(10</w:t>
      </w:r>
      <w:r w:rsidRPr="00CD2F74">
        <w:rPr>
          <w:sz w:val="24"/>
          <w:szCs w:val="24"/>
          <w:vertAlign w:val="superscript"/>
        </w:rPr>
        <w:t>10</w:t>
      </w:r>
      <w:r w:rsidRPr="00CD2F74">
        <w:rPr>
          <w:sz w:val="24"/>
          <w:szCs w:val="24"/>
        </w:rPr>
        <w:t>)N*cm</w:t>
      </w:r>
      <w:r w:rsidRPr="00CD2F74">
        <w:rPr>
          <w:sz w:val="24"/>
          <w:szCs w:val="24"/>
          <w:vertAlign w:val="superscript"/>
        </w:rPr>
        <w:t>2</w:t>
      </w:r>
      <w:r w:rsidRPr="00CD2F74">
        <w:rPr>
          <w:sz w:val="24"/>
          <w:szCs w:val="24"/>
        </w:rPr>
        <w:t>.</w:t>
      </w:r>
    </w:p>
    <w:p w14:paraId="44F99A9F" w14:textId="3FB5DAB3" w:rsidR="00CC01A4" w:rsidRPr="00CD2F74" w:rsidRDefault="00CD2F74" w:rsidP="00CD2F74">
      <w:pPr>
        <w:jc w:val="center"/>
        <w:rPr>
          <w:sz w:val="24"/>
          <w:szCs w:val="24"/>
        </w:rPr>
      </w:pPr>
      <w:r w:rsidRPr="00CD2F74">
        <w:rPr>
          <w:noProof/>
          <w:sz w:val="24"/>
          <w:szCs w:val="24"/>
        </w:rPr>
        <w:drawing>
          <wp:inline distT="0" distB="0" distL="0" distR="0" wp14:anchorId="0C98CFC5" wp14:editId="727410CD">
            <wp:extent cx="3838575" cy="313617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5781" cy="3150228"/>
                    </a:xfrm>
                    <a:prstGeom prst="rect">
                      <a:avLst/>
                    </a:prstGeom>
                    <a:noFill/>
                    <a:ln>
                      <a:noFill/>
                    </a:ln>
                  </pic:spPr>
                </pic:pic>
              </a:graphicData>
            </a:graphic>
          </wp:inline>
        </w:drawing>
      </w:r>
    </w:p>
    <w:p w14:paraId="3E93DCFE" w14:textId="10B77CE5" w:rsidR="00CD2F74" w:rsidRPr="00CD2F74" w:rsidRDefault="00CD2F74" w:rsidP="00CD2F74">
      <w:pPr>
        <w:jc w:val="center"/>
        <w:rPr>
          <w:sz w:val="24"/>
          <w:szCs w:val="24"/>
        </w:rPr>
      </w:pPr>
      <w:r w:rsidRPr="00CD2F74">
        <w:rPr>
          <w:sz w:val="24"/>
          <w:szCs w:val="24"/>
        </w:rPr>
        <w:t>Figure 3.3</w:t>
      </w:r>
    </w:p>
    <w:p w14:paraId="3B51156E" w14:textId="2CCC044D" w:rsidR="00CC01A4" w:rsidRPr="00CD2F74" w:rsidRDefault="00CD2F74" w:rsidP="0003339B">
      <w:pPr>
        <w:rPr>
          <w:b/>
          <w:bCs/>
          <w:sz w:val="24"/>
          <w:szCs w:val="24"/>
        </w:rPr>
      </w:pPr>
      <w:r w:rsidRPr="00CD2F74">
        <w:rPr>
          <w:b/>
          <w:bCs/>
          <w:sz w:val="24"/>
          <w:szCs w:val="24"/>
        </w:rPr>
        <w:lastRenderedPageBreak/>
        <w:t>Problem 4.1</w:t>
      </w:r>
    </w:p>
    <w:p w14:paraId="67EE94E7" w14:textId="6D73A899" w:rsidR="00CC01A4" w:rsidRPr="00CD2F74" w:rsidRDefault="00CC01A4" w:rsidP="0003339B">
      <w:pPr>
        <w:rPr>
          <w:sz w:val="24"/>
          <w:szCs w:val="24"/>
        </w:rPr>
      </w:pPr>
      <w:r w:rsidRPr="00CD2F74">
        <w:rPr>
          <w:sz w:val="24"/>
          <w:szCs w:val="24"/>
        </w:rPr>
        <w:t>Develop the system of equations for the following problem using the element matrix and direct stiffness concepts discussed in Chapter 4. Modify the system of equations to incorporate the boundary conditions and solve for the unknown nodal values.</w:t>
      </w:r>
    </w:p>
    <w:p w14:paraId="7EEFBE44" w14:textId="0278D688" w:rsidR="00CC01A4" w:rsidRPr="00CD2F74" w:rsidRDefault="00F61B3F" w:rsidP="0003339B">
      <w:pPr>
        <w:rPr>
          <w:sz w:val="24"/>
          <w:szCs w:val="24"/>
        </w:rPr>
      </w:pPr>
      <w:r w:rsidRPr="00CD2F74">
        <w:rPr>
          <w:sz w:val="24"/>
          <w:szCs w:val="24"/>
        </w:rPr>
        <w:t>The differential equation D</w:t>
      </w:r>
      <w:r w:rsidRPr="00CD2F74">
        <w:rPr>
          <w:sz w:val="24"/>
          <w:szCs w:val="24"/>
          <w:vertAlign w:val="superscript"/>
        </w:rPr>
        <w:t>(e)</w:t>
      </w:r>
      <w:bookmarkStart w:id="0" w:name="OLE_LINK1"/>
      <w:bookmarkStart w:id="1" w:name="OLE_LINK2"/>
      <w:r w:rsidRPr="00CD2F74">
        <w:rPr>
          <w:sz w:val="24"/>
          <w:szCs w:val="24"/>
        </w:rPr>
        <w:t>d</w:t>
      </w:r>
      <w:r w:rsidRPr="00CD2F74">
        <w:rPr>
          <w:sz w:val="24"/>
          <w:szCs w:val="24"/>
          <w:vertAlign w:val="superscript"/>
        </w:rPr>
        <w:t>2</w:t>
      </w:r>
      <w:r w:rsidR="00BD1E58" w:rsidRPr="00CD2F74">
        <w:rPr>
          <w:rFonts w:ascii="Arial" w:hAnsi="Arial" w:cs="Arial"/>
          <w:sz w:val="24"/>
          <w:szCs w:val="24"/>
        </w:rPr>
        <w:t>Φ</w:t>
      </w:r>
      <w:r w:rsidRPr="00CD2F74">
        <w:rPr>
          <w:sz w:val="24"/>
          <w:szCs w:val="24"/>
        </w:rPr>
        <w:t>/dx</w:t>
      </w:r>
      <w:r w:rsidRPr="00CD2F74">
        <w:rPr>
          <w:sz w:val="24"/>
          <w:szCs w:val="24"/>
          <w:vertAlign w:val="superscript"/>
        </w:rPr>
        <w:t>2</w:t>
      </w:r>
      <w:bookmarkEnd w:id="0"/>
      <w:bookmarkEnd w:id="1"/>
      <w:r w:rsidRPr="00CD2F74">
        <w:rPr>
          <w:sz w:val="24"/>
          <w:szCs w:val="24"/>
        </w:rPr>
        <w:t xml:space="preserve"> = 0</w:t>
      </w:r>
      <w:r w:rsidR="00DA5005" w:rsidRPr="00CD2F74">
        <w:rPr>
          <w:sz w:val="24"/>
          <w:szCs w:val="24"/>
        </w:rPr>
        <w:t xml:space="preserve"> is applicable to each section of the composite wall shown in Figure 4.1, where D</w:t>
      </w:r>
      <w:r w:rsidR="00DA5005" w:rsidRPr="00CD2F74">
        <w:rPr>
          <w:sz w:val="24"/>
          <w:szCs w:val="24"/>
          <w:vertAlign w:val="superscript"/>
        </w:rPr>
        <w:t>(e)</w:t>
      </w:r>
      <w:r w:rsidR="00DA5005" w:rsidRPr="00CD2F74">
        <w:rPr>
          <w:sz w:val="24"/>
          <w:szCs w:val="24"/>
        </w:rPr>
        <w:t xml:space="preserve"> is the thermal conductivity. Calculate the nodal temperature values within the wall and evaluate the heat flow through each material. The heat flow is given by q = -D</w:t>
      </w:r>
      <w:r w:rsidR="00DA5005" w:rsidRPr="00CD2F74">
        <w:rPr>
          <w:sz w:val="24"/>
          <w:szCs w:val="24"/>
          <w:vertAlign w:val="superscript"/>
        </w:rPr>
        <w:t>(e)</w:t>
      </w:r>
      <w:r w:rsidR="00DA5005" w:rsidRPr="00CD2F74">
        <w:rPr>
          <w:sz w:val="24"/>
          <w:szCs w:val="24"/>
        </w:rPr>
        <w:t>d</w:t>
      </w:r>
      <w:bookmarkStart w:id="2" w:name="OLE_LINK3"/>
      <w:r w:rsidR="00BD1E58" w:rsidRPr="00CD2F74">
        <w:rPr>
          <w:rFonts w:ascii="Arial" w:hAnsi="Arial" w:cs="Arial"/>
          <w:sz w:val="24"/>
          <w:szCs w:val="24"/>
        </w:rPr>
        <w:t>Φ</w:t>
      </w:r>
      <w:bookmarkEnd w:id="2"/>
      <w:r w:rsidR="00DA5005" w:rsidRPr="00CD2F74">
        <w:rPr>
          <w:sz w:val="24"/>
          <w:szCs w:val="24"/>
        </w:rPr>
        <w:t>/dx. A unit of surface area is assumed.</w:t>
      </w:r>
    </w:p>
    <w:p w14:paraId="5CB4D49E" w14:textId="1C4DB041" w:rsidR="00304B44" w:rsidRPr="00CD2F74" w:rsidRDefault="00CD2F74" w:rsidP="00CD2F74">
      <w:pPr>
        <w:jc w:val="center"/>
        <w:rPr>
          <w:sz w:val="24"/>
          <w:szCs w:val="24"/>
        </w:rPr>
      </w:pPr>
      <w:r w:rsidRPr="00CD2F74">
        <w:rPr>
          <w:b/>
          <w:bCs/>
          <w:noProof/>
          <w:sz w:val="24"/>
          <w:szCs w:val="24"/>
        </w:rPr>
        <w:drawing>
          <wp:inline distT="0" distB="0" distL="0" distR="0" wp14:anchorId="03701E19" wp14:editId="603B56A2">
            <wp:extent cx="2913854" cy="3352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8060" cy="3392158"/>
                    </a:xfrm>
                    <a:prstGeom prst="rect">
                      <a:avLst/>
                    </a:prstGeom>
                    <a:noFill/>
                    <a:ln>
                      <a:noFill/>
                    </a:ln>
                  </pic:spPr>
                </pic:pic>
              </a:graphicData>
            </a:graphic>
          </wp:inline>
        </w:drawing>
      </w:r>
    </w:p>
    <w:p w14:paraId="6B6F70AC" w14:textId="2421E2ED" w:rsidR="00CD2F74" w:rsidRPr="00CD2F74" w:rsidRDefault="00CD2F74" w:rsidP="00CD2F74">
      <w:pPr>
        <w:jc w:val="center"/>
        <w:rPr>
          <w:sz w:val="24"/>
          <w:szCs w:val="24"/>
        </w:rPr>
      </w:pPr>
      <w:r w:rsidRPr="00CD2F74">
        <w:rPr>
          <w:sz w:val="24"/>
          <w:szCs w:val="24"/>
        </w:rPr>
        <w:t>Figure 4.1</w:t>
      </w:r>
    </w:p>
    <w:p w14:paraId="49B83433" w14:textId="69B5781D" w:rsidR="00304B44" w:rsidRDefault="00304B44" w:rsidP="0003339B">
      <w:pPr>
        <w:rPr>
          <w:sz w:val="24"/>
          <w:szCs w:val="24"/>
        </w:rPr>
      </w:pPr>
    </w:p>
    <w:p w14:paraId="71CDE33F" w14:textId="77777777" w:rsidR="00CD2F74" w:rsidRPr="00CD2F74" w:rsidRDefault="00CD2F74" w:rsidP="0003339B">
      <w:pPr>
        <w:rPr>
          <w:sz w:val="24"/>
          <w:szCs w:val="24"/>
        </w:rPr>
      </w:pPr>
    </w:p>
    <w:p w14:paraId="26069BB0" w14:textId="09A20360" w:rsidR="00304B44" w:rsidRPr="00CD2F74" w:rsidRDefault="00304B44" w:rsidP="0003339B">
      <w:pPr>
        <w:rPr>
          <w:b/>
          <w:bCs/>
          <w:sz w:val="24"/>
          <w:szCs w:val="24"/>
        </w:rPr>
      </w:pPr>
      <w:r w:rsidRPr="00CD2F74">
        <w:rPr>
          <w:b/>
          <w:bCs/>
          <w:sz w:val="24"/>
          <w:szCs w:val="24"/>
        </w:rPr>
        <w:t>Problem 5.1</w:t>
      </w:r>
    </w:p>
    <w:p w14:paraId="27682D21" w14:textId="5CE70F0D" w:rsidR="00304B44" w:rsidRPr="00CD2F74" w:rsidRDefault="00304B44" w:rsidP="0003339B">
      <w:pPr>
        <w:rPr>
          <w:sz w:val="24"/>
          <w:szCs w:val="24"/>
        </w:rPr>
      </w:pPr>
      <w:r w:rsidRPr="00CD2F74">
        <w:rPr>
          <w:sz w:val="24"/>
          <w:szCs w:val="24"/>
        </w:rPr>
        <w:t xml:space="preserve"> Verify that the shape functions for the triangular element sum to one, that is, N</w:t>
      </w:r>
      <w:r w:rsidRPr="00CD2F74">
        <w:rPr>
          <w:sz w:val="24"/>
          <w:szCs w:val="24"/>
          <w:vertAlign w:val="subscript"/>
        </w:rPr>
        <w:t>i</w:t>
      </w:r>
      <w:r w:rsidRPr="00CD2F74">
        <w:rPr>
          <w:sz w:val="24"/>
          <w:szCs w:val="24"/>
        </w:rPr>
        <w:t xml:space="preserve"> + N</w:t>
      </w:r>
      <w:r w:rsidRPr="00CD2F74">
        <w:rPr>
          <w:sz w:val="24"/>
          <w:szCs w:val="24"/>
          <w:vertAlign w:val="subscript"/>
        </w:rPr>
        <w:t>j</w:t>
      </w:r>
      <w:r w:rsidRPr="00CD2F74">
        <w:rPr>
          <w:sz w:val="24"/>
          <w:szCs w:val="24"/>
        </w:rPr>
        <w:t xml:space="preserve"> + N</w:t>
      </w:r>
      <w:r w:rsidRPr="00CD2F74">
        <w:rPr>
          <w:sz w:val="24"/>
          <w:szCs w:val="24"/>
          <w:vertAlign w:val="subscript"/>
        </w:rPr>
        <w:t>k</w:t>
      </w:r>
      <w:r w:rsidRPr="00CD2F74">
        <w:rPr>
          <w:sz w:val="24"/>
          <w:szCs w:val="24"/>
        </w:rPr>
        <w:t xml:space="preserve"> = 1. Comment on the behavior of the following summations:</w:t>
      </w:r>
    </w:p>
    <w:p w14:paraId="27394E19" w14:textId="032ABB12" w:rsidR="00304B44" w:rsidRPr="00CD2F74" w:rsidRDefault="00304B44" w:rsidP="00304B44">
      <w:pPr>
        <w:pStyle w:val="ListParagraph"/>
        <w:numPr>
          <w:ilvl w:val="0"/>
          <w:numId w:val="1"/>
        </w:numPr>
        <w:rPr>
          <w:sz w:val="24"/>
          <w:szCs w:val="24"/>
        </w:rPr>
      </w:pPr>
      <w:r w:rsidRPr="00CD2F74">
        <w:rPr>
          <w:sz w:val="24"/>
          <w:szCs w:val="24"/>
        </w:rPr>
        <w:t>a</w:t>
      </w:r>
      <w:r w:rsidRPr="00CD2F74">
        <w:rPr>
          <w:sz w:val="24"/>
          <w:szCs w:val="24"/>
          <w:vertAlign w:val="subscript"/>
        </w:rPr>
        <w:t>i</w:t>
      </w:r>
      <w:r w:rsidRPr="00CD2F74">
        <w:rPr>
          <w:sz w:val="24"/>
          <w:szCs w:val="24"/>
        </w:rPr>
        <w:t xml:space="preserve"> + a</w:t>
      </w:r>
      <w:r w:rsidRPr="00CD2F74">
        <w:rPr>
          <w:sz w:val="24"/>
          <w:szCs w:val="24"/>
          <w:vertAlign w:val="subscript"/>
        </w:rPr>
        <w:t>j</w:t>
      </w:r>
      <w:r w:rsidRPr="00CD2F74">
        <w:rPr>
          <w:sz w:val="24"/>
          <w:szCs w:val="24"/>
        </w:rPr>
        <w:t xml:space="preserve"> + a</w:t>
      </w:r>
      <w:r w:rsidRPr="00CD2F74">
        <w:rPr>
          <w:sz w:val="24"/>
          <w:szCs w:val="24"/>
          <w:vertAlign w:val="subscript"/>
        </w:rPr>
        <w:t>k</w:t>
      </w:r>
      <w:r w:rsidR="00BD1E58" w:rsidRPr="00CD2F74">
        <w:rPr>
          <w:sz w:val="24"/>
          <w:szCs w:val="24"/>
        </w:rPr>
        <w:t>.</w:t>
      </w:r>
    </w:p>
    <w:p w14:paraId="19575E9C" w14:textId="04AD947F" w:rsidR="00BD1E58" w:rsidRPr="00CD2F74" w:rsidRDefault="00BD1E58" w:rsidP="00304B44">
      <w:pPr>
        <w:pStyle w:val="ListParagraph"/>
        <w:numPr>
          <w:ilvl w:val="0"/>
          <w:numId w:val="1"/>
        </w:numPr>
        <w:rPr>
          <w:sz w:val="24"/>
          <w:szCs w:val="24"/>
        </w:rPr>
      </w:pPr>
      <w:r w:rsidRPr="00CD2F74">
        <w:rPr>
          <w:sz w:val="24"/>
          <w:szCs w:val="24"/>
        </w:rPr>
        <w:t>b</w:t>
      </w:r>
      <w:r w:rsidRPr="00CD2F74">
        <w:rPr>
          <w:sz w:val="24"/>
          <w:szCs w:val="24"/>
          <w:vertAlign w:val="subscript"/>
        </w:rPr>
        <w:t>i</w:t>
      </w:r>
      <w:r w:rsidRPr="00CD2F74">
        <w:rPr>
          <w:sz w:val="24"/>
          <w:szCs w:val="24"/>
        </w:rPr>
        <w:t xml:space="preserve"> + b</w:t>
      </w:r>
      <w:r w:rsidRPr="00CD2F74">
        <w:rPr>
          <w:sz w:val="24"/>
          <w:szCs w:val="24"/>
          <w:vertAlign w:val="subscript"/>
        </w:rPr>
        <w:t>j</w:t>
      </w:r>
      <w:r w:rsidRPr="00CD2F74">
        <w:rPr>
          <w:sz w:val="24"/>
          <w:szCs w:val="24"/>
        </w:rPr>
        <w:t xml:space="preserve"> + b</w:t>
      </w:r>
      <w:r w:rsidRPr="00CD2F74">
        <w:rPr>
          <w:sz w:val="24"/>
          <w:szCs w:val="24"/>
          <w:vertAlign w:val="subscript"/>
        </w:rPr>
        <w:t>k</w:t>
      </w:r>
      <w:r w:rsidRPr="00CD2F74">
        <w:rPr>
          <w:sz w:val="24"/>
          <w:szCs w:val="24"/>
        </w:rPr>
        <w:t>.</w:t>
      </w:r>
    </w:p>
    <w:p w14:paraId="00535F97" w14:textId="07D06EE4" w:rsidR="00BD1E58" w:rsidRPr="00CD2F74" w:rsidRDefault="00BD1E58" w:rsidP="00304B44">
      <w:pPr>
        <w:pStyle w:val="ListParagraph"/>
        <w:numPr>
          <w:ilvl w:val="0"/>
          <w:numId w:val="1"/>
        </w:numPr>
        <w:rPr>
          <w:sz w:val="24"/>
          <w:szCs w:val="24"/>
        </w:rPr>
      </w:pPr>
      <w:r w:rsidRPr="00CD2F74">
        <w:rPr>
          <w:sz w:val="24"/>
          <w:szCs w:val="24"/>
        </w:rPr>
        <w:t>c</w:t>
      </w:r>
      <w:r w:rsidRPr="00CD2F74">
        <w:rPr>
          <w:sz w:val="24"/>
          <w:szCs w:val="24"/>
          <w:vertAlign w:val="subscript"/>
        </w:rPr>
        <w:t>i</w:t>
      </w:r>
      <w:r w:rsidRPr="00CD2F74">
        <w:rPr>
          <w:sz w:val="24"/>
          <w:szCs w:val="24"/>
        </w:rPr>
        <w:t xml:space="preserve"> + c</w:t>
      </w:r>
      <w:r w:rsidRPr="00CD2F74">
        <w:rPr>
          <w:sz w:val="24"/>
          <w:szCs w:val="24"/>
          <w:vertAlign w:val="subscript"/>
        </w:rPr>
        <w:t>j</w:t>
      </w:r>
      <w:r w:rsidRPr="00CD2F74">
        <w:rPr>
          <w:sz w:val="24"/>
          <w:szCs w:val="24"/>
        </w:rPr>
        <w:t xml:space="preserve"> + c</w:t>
      </w:r>
      <w:r w:rsidRPr="00CD2F74">
        <w:rPr>
          <w:sz w:val="24"/>
          <w:szCs w:val="24"/>
          <w:vertAlign w:val="subscript"/>
        </w:rPr>
        <w:t>k</w:t>
      </w:r>
      <w:r w:rsidRPr="00CD2F74">
        <w:rPr>
          <w:sz w:val="24"/>
          <w:szCs w:val="24"/>
        </w:rPr>
        <w:t>.</w:t>
      </w:r>
    </w:p>
    <w:p w14:paraId="6A173A69" w14:textId="1828CB0E" w:rsidR="00BD1E58" w:rsidRPr="00CD2F74" w:rsidRDefault="00BD1E58" w:rsidP="0003339B">
      <w:pPr>
        <w:rPr>
          <w:sz w:val="24"/>
          <w:szCs w:val="24"/>
        </w:rPr>
      </w:pPr>
    </w:p>
    <w:p w14:paraId="700283B1" w14:textId="3EFF96F9" w:rsidR="00BD1E58" w:rsidRPr="00CD2F74" w:rsidRDefault="00BD1E58" w:rsidP="0003339B">
      <w:pPr>
        <w:rPr>
          <w:b/>
          <w:bCs/>
          <w:sz w:val="24"/>
          <w:szCs w:val="24"/>
        </w:rPr>
      </w:pPr>
      <w:r w:rsidRPr="00CD2F74">
        <w:rPr>
          <w:b/>
          <w:bCs/>
          <w:sz w:val="24"/>
          <w:szCs w:val="24"/>
        </w:rPr>
        <w:lastRenderedPageBreak/>
        <w:t>Problem 5.2</w:t>
      </w:r>
    </w:p>
    <w:p w14:paraId="6E4FA479" w14:textId="2FB633DB" w:rsidR="00BD1E58" w:rsidRPr="00CD2F74" w:rsidRDefault="00BD1E58" w:rsidP="0003339B">
      <w:pPr>
        <w:rPr>
          <w:sz w:val="24"/>
          <w:szCs w:val="24"/>
        </w:rPr>
      </w:pPr>
      <w:r w:rsidRPr="00CD2F74">
        <w:rPr>
          <w:sz w:val="24"/>
          <w:szCs w:val="24"/>
        </w:rPr>
        <w:t>The nodal values for the triangular elements are summarized below.  This column of values is associate</w:t>
      </w:r>
      <w:r w:rsidR="005E3F86" w:rsidRPr="00CD2F74">
        <w:rPr>
          <w:sz w:val="24"/>
          <w:szCs w:val="24"/>
        </w:rPr>
        <w:t>d</w:t>
      </w:r>
      <w:r w:rsidRPr="00CD2F74">
        <w:rPr>
          <w:sz w:val="24"/>
          <w:szCs w:val="24"/>
        </w:rPr>
        <w:t xml:space="preserve"> with an element and a specific problem.</w:t>
      </w:r>
    </w:p>
    <w:p w14:paraId="4D12AAAA" w14:textId="2F76605F" w:rsidR="00BD1E58" w:rsidRPr="00CD2F74" w:rsidRDefault="00BD1E58" w:rsidP="00BD1E58">
      <w:pPr>
        <w:pStyle w:val="ListParagraph"/>
        <w:numPr>
          <w:ilvl w:val="0"/>
          <w:numId w:val="2"/>
        </w:numPr>
        <w:rPr>
          <w:sz w:val="24"/>
          <w:szCs w:val="24"/>
        </w:rPr>
      </w:pPr>
      <w:bookmarkStart w:id="3" w:name="OLE_LINK4"/>
      <w:r w:rsidRPr="00CD2F74">
        <w:rPr>
          <w:sz w:val="24"/>
          <w:szCs w:val="24"/>
        </w:rPr>
        <w:t xml:space="preserve">Calculate the value of </w:t>
      </w:r>
      <w:r w:rsidRPr="00CD2F74">
        <w:rPr>
          <w:rFonts w:ascii="Arial" w:hAnsi="Arial" w:cs="Arial"/>
          <w:sz w:val="24"/>
          <w:szCs w:val="24"/>
        </w:rPr>
        <w:t>Φ</w:t>
      </w:r>
      <w:r w:rsidRPr="00CD2F74">
        <w:rPr>
          <w:sz w:val="24"/>
          <w:szCs w:val="24"/>
        </w:rPr>
        <w:t xml:space="preserve"> at the coordinates of point A.</w:t>
      </w:r>
    </w:p>
    <w:p w14:paraId="4E274ACD" w14:textId="250A7B4D" w:rsidR="00BD1E58" w:rsidRPr="00CD2F74" w:rsidRDefault="00BD1E58" w:rsidP="00BD1E58">
      <w:pPr>
        <w:pStyle w:val="ListParagraph"/>
        <w:numPr>
          <w:ilvl w:val="0"/>
          <w:numId w:val="2"/>
        </w:numPr>
        <w:rPr>
          <w:sz w:val="24"/>
          <w:szCs w:val="24"/>
        </w:rPr>
      </w:pPr>
      <w:r w:rsidRPr="00CD2F74">
        <w:rPr>
          <w:sz w:val="24"/>
          <w:szCs w:val="24"/>
        </w:rPr>
        <w:t>Determine the xy coordinates where the specified contour line intersects the element boundaries.</w:t>
      </w:r>
    </w:p>
    <w:p w14:paraId="1E28F01F" w14:textId="05302950" w:rsidR="00BD1E58" w:rsidRPr="00CD2F74" w:rsidRDefault="00BD1E58" w:rsidP="00BD1E58">
      <w:pPr>
        <w:pStyle w:val="ListParagraph"/>
        <w:numPr>
          <w:ilvl w:val="0"/>
          <w:numId w:val="2"/>
        </w:numPr>
        <w:rPr>
          <w:sz w:val="24"/>
          <w:szCs w:val="24"/>
        </w:rPr>
      </w:pPr>
      <w:r w:rsidRPr="00CD2F74">
        <w:rPr>
          <w:sz w:val="24"/>
          <w:szCs w:val="24"/>
        </w:rPr>
        <w:t>Evaluate ∂</w:t>
      </w:r>
      <w:r w:rsidRPr="00CD2F74">
        <w:rPr>
          <w:rFonts w:ascii="Arial" w:hAnsi="Arial" w:cs="Arial"/>
          <w:sz w:val="24"/>
          <w:szCs w:val="24"/>
        </w:rPr>
        <w:t>Φ</w:t>
      </w:r>
      <w:r w:rsidR="005E3F86" w:rsidRPr="00CD2F74">
        <w:rPr>
          <w:rFonts w:ascii="Arial" w:hAnsi="Arial" w:cs="Arial"/>
          <w:sz w:val="24"/>
          <w:szCs w:val="24"/>
        </w:rPr>
        <w:t>/</w:t>
      </w:r>
      <w:r w:rsidR="005E3F86" w:rsidRPr="00CD2F74">
        <w:rPr>
          <w:sz w:val="24"/>
          <w:szCs w:val="24"/>
        </w:rPr>
        <w:t>∂x and ∂</w:t>
      </w:r>
      <w:r w:rsidR="005E3F86" w:rsidRPr="00CD2F74">
        <w:rPr>
          <w:rFonts w:ascii="Arial" w:hAnsi="Arial" w:cs="Arial"/>
          <w:sz w:val="24"/>
          <w:szCs w:val="24"/>
        </w:rPr>
        <w:t>Φ/</w:t>
      </w:r>
      <w:r w:rsidR="005E3F86" w:rsidRPr="00CD2F74">
        <w:rPr>
          <w:sz w:val="24"/>
          <w:szCs w:val="24"/>
        </w:rPr>
        <w:t>∂y within the element.</w:t>
      </w:r>
    </w:p>
    <w:p w14:paraId="47C5FD64" w14:textId="6CA9367F" w:rsidR="005E3F86" w:rsidRPr="00CD2F74" w:rsidRDefault="008D6A1A" w:rsidP="005E3F86">
      <w:pPr>
        <w:jc w:val="center"/>
        <w:rPr>
          <w:sz w:val="24"/>
          <w:szCs w:val="24"/>
        </w:rPr>
      </w:pPr>
      <w:bookmarkStart w:id="4" w:name="_GoBack"/>
      <w:bookmarkEnd w:id="3"/>
      <w:r>
        <w:rPr>
          <w:noProof/>
          <w:sz w:val="24"/>
          <w:szCs w:val="24"/>
        </w:rPr>
        <w:drawing>
          <wp:inline distT="0" distB="0" distL="0" distR="0" wp14:anchorId="7A755FA3" wp14:editId="61395605">
            <wp:extent cx="3293843" cy="364807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388" cy="3660862"/>
                    </a:xfrm>
                    <a:prstGeom prst="rect">
                      <a:avLst/>
                    </a:prstGeom>
                    <a:noFill/>
                    <a:ln>
                      <a:noFill/>
                    </a:ln>
                  </pic:spPr>
                </pic:pic>
              </a:graphicData>
            </a:graphic>
          </wp:inline>
        </w:drawing>
      </w:r>
      <w:bookmarkEnd w:id="4"/>
    </w:p>
    <w:p w14:paraId="5FB4E058" w14:textId="2B85F0E9" w:rsidR="005E3F86" w:rsidRDefault="005E3F86" w:rsidP="005E3F86">
      <w:pPr>
        <w:rPr>
          <w:sz w:val="24"/>
          <w:szCs w:val="24"/>
        </w:rPr>
      </w:pPr>
    </w:p>
    <w:p w14:paraId="4C77D576" w14:textId="2C450043" w:rsidR="00CD2F74" w:rsidRDefault="00CD2F74" w:rsidP="005E3F86">
      <w:pPr>
        <w:rPr>
          <w:sz w:val="24"/>
          <w:szCs w:val="24"/>
        </w:rPr>
      </w:pPr>
    </w:p>
    <w:p w14:paraId="6E27CF7F" w14:textId="08502E15" w:rsidR="00CD2F74" w:rsidRDefault="00CD2F74" w:rsidP="005E3F86">
      <w:pPr>
        <w:rPr>
          <w:sz w:val="24"/>
          <w:szCs w:val="24"/>
        </w:rPr>
      </w:pPr>
    </w:p>
    <w:p w14:paraId="07048152" w14:textId="52E1E847" w:rsidR="00CD2F74" w:rsidRDefault="00CD2F74" w:rsidP="005E3F86">
      <w:pPr>
        <w:rPr>
          <w:sz w:val="24"/>
          <w:szCs w:val="24"/>
        </w:rPr>
      </w:pPr>
    </w:p>
    <w:p w14:paraId="3F98BC31" w14:textId="617879D1" w:rsidR="00CD2F74" w:rsidRDefault="00CD2F74" w:rsidP="005E3F86">
      <w:pPr>
        <w:rPr>
          <w:sz w:val="24"/>
          <w:szCs w:val="24"/>
        </w:rPr>
      </w:pPr>
    </w:p>
    <w:p w14:paraId="65E634D8" w14:textId="4B862E37" w:rsidR="00CD2F74" w:rsidRDefault="00CD2F74" w:rsidP="005E3F86">
      <w:pPr>
        <w:rPr>
          <w:sz w:val="24"/>
          <w:szCs w:val="24"/>
        </w:rPr>
      </w:pPr>
    </w:p>
    <w:p w14:paraId="75A7D576" w14:textId="42B4F5C5" w:rsidR="00CD2F74" w:rsidRDefault="00CD2F74" w:rsidP="005E3F86">
      <w:pPr>
        <w:rPr>
          <w:sz w:val="24"/>
          <w:szCs w:val="24"/>
        </w:rPr>
      </w:pPr>
    </w:p>
    <w:p w14:paraId="3345619B" w14:textId="07BE4563" w:rsidR="00CD2F74" w:rsidRDefault="00CD2F74" w:rsidP="005E3F86">
      <w:pPr>
        <w:rPr>
          <w:sz w:val="24"/>
          <w:szCs w:val="24"/>
        </w:rPr>
      </w:pPr>
    </w:p>
    <w:p w14:paraId="2978A4C8" w14:textId="77777777" w:rsidR="00CD2F74" w:rsidRPr="00CD2F74" w:rsidRDefault="00CD2F74" w:rsidP="005E3F86">
      <w:pPr>
        <w:rPr>
          <w:sz w:val="24"/>
          <w:szCs w:val="24"/>
        </w:rPr>
      </w:pPr>
    </w:p>
    <w:p w14:paraId="1F9FF8C5" w14:textId="7F564AE5" w:rsidR="005E3F86" w:rsidRPr="00CD2F74" w:rsidRDefault="005E3F86" w:rsidP="005E3F86">
      <w:pPr>
        <w:rPr>
          <w:b/>
          <w:bCs/>
          <w:sz w:val="24"/>
          <w:szCs w:val="24"/>
        </w:rPr>
      </w:pPr>
      <w:r w:rsidRPr="00CD2F74">
        <w:rPr>
          <w:b/>
          <w:bCs/>
          <w:sz w:val="24"/>
          <w:szCs w:val="24"/>
        </w:rPr>
        <w:lastRenderedPageBreak/>
        <w:t>Problem 5.3</w:t>
      </w:r>
    </w:p>
    <w:p w14:paraId="36E88983" w14:textId="4906A203" w:rsidR="005E3F86" w:rsidRPr="00CD2F74" w:rsidRDefault="005E3F86" w:rsidP="005E3F86">
      <w:pPr>
        <w:rPr>
          <w:sz w:val="24"/>
          <w:szCs w:val="24"/>
        </w:rPr>
      </w:pPr>
      <w:r w:rsidRPr="00CD2F74">
        <w:rPr>
          <w:sz w:val="24"/>
          <w:szCs w:val="24"/>
        </w:rPr>
        <w:t>The nodal values for the rectangular elements are summarized below. This column of values is associated with an element and a specific problem.</w:t>
      </w:r>
    </w:p>
    <w:p w14:paraId="058D7A5D" w14:textId="617D7B67" w:rsidR="005E3F86" w:rsidRPr="00CD2F74" w:rsidRDefault="005E3F86" w:rsidP="005E3F86">
      <w:pPr>
        <w:pStyle w:val="ListParagraph"/>
        <w:numPr>
          <w:ilvl w:val="0"/>
          <w:numId w:val="3"/>
        </w:numPr>
        <w:rPr>
          <w:sz w:val="24"/>
          <w:szCs w:val="24"/>
        </w:rPr>
      </w:pPr>
      <w:r w:rsidRPr="00CD2F74">
        <w:rPr>
          <w:sz w:val="24"/>
          <w:szCs w:val="24"/>
        </w:rPr>
        <w:t xml:space="preserve">Calculate the value of </w:t>
      </w:r>
      <w:r w:rsidRPr="00CD2F74">
        <w:rPr>
          <w:rFonts w:ascii="Arial" w:hAnsi="Arial" w:cs="Arial"/>
          <w:sz w:val="24"/>
          <w:szCs w:val="24"/>
        </w:rPr>
        <w:t>Φ</w:t>
      </w:r>
      <w:r w:rsidRPr="00CD2F74">
        <w:rPr>
          <w:sz w:val="24"/>
          <w:szCs w:val="24"/>
        </w:rPr>
        <w:t xml:space="preserve"> at the coordinates of point B.</w:t>
      </w:r>
    </w:p>
    <w:p w14:paraId="1F9BE827" w14:textId="4E4D7051" w:rsidR="005E3F86" w:rsidRPr="00CD2F74" w:rsidRDefault="005E3F86" w:rsidP="005E3F86">
      <w:pPr>
        <w:pStyle w:val="ListParagraph"/>
        <w:numPr>
          <w:ilvl w:val="0"/>
          <w:numId w:val="3"/>
        </w:numPr>
        <w:rPr>
          <w:sz w:val="24"/>
          <w:szCs w:val="24"/>
        </w:rPr>
      </w:pPr>
      <w:r w:rsidRPr="00CD2F74">
        <w:rPr>
          <w:sz w:val="24"/>
          <w:szCs w:val="24"/>
        </w:rPr>
        <w:t>Determine three sets of xy coordinates for the specified contour line.</w:t>
      </w:r>
    </w:p>
    <w:p w14:paraId="3B25D3A5" w14:textId="5871E9CC" w:rsidR="005E3F86" w:rsidRPr="00CD2F74" w:rsidRDefault="005E3F86" w:rsidP="005E3F86">
      <w:pPr>
        <w:pStyle w:val="ListParagraph"/>
        <w:numPr>
          <w:ilvl w:val="0"/>
          <w:numId w:val="3"/>
        </w:numPr>
        <w:rPr>
          <w:sz w:val="24"/>
          <w:szCs w:val="24"/>
        </w:rPr>
      </w:pPr>
      <w:r w:rsidRPr="00CD2F74">
        <w:rPr>
          <w:sz w:val="24"/>
          <w:szCs w:val="24"/>
        </w:rPr>
        <w:t>Evaluate ∂</w:t>
      </w:r>
      <w:r w:rsidRPr="00CD2F74">
        <w:rPr>
          <w:rFonts w:ascii="Arial" w:hAnsi="Arial" w:cs="Arial"/>
          <w:sz w:val="24"/>
          <w:szCs w:val="24"/>
        </w:rPr>
        <w:t>Φ/</w:t>
      </w:r>
      <w:r w:rsidRPr="00CD2F74">
        <w:rPr>
          <w:sz w:val="24"/>
          <w:szCs w:val="24"/>
        </w:rPr>
        <w:t>∂x and ∂</w:t>
      </w:r>
      <w:r w:rsidRPr="00CD2F74">
        <w:rPr>
          <w:rFonts w:ascii="Arial" w:hAnsi="Arial" w:cs="Arial"/>
          <w:sz w:val="24"/>
          <w:szCs w:val="24"/>
        </w:rPr>
        <w:t>Φ/</w:t>
      </w:r>
      <w:r w:rsidRPr="00CD2F74">
        <w:rPr>
          <w:sz w:val="24"/>
          <w:szCs w:val="24"/>
        </w:rPr>
        <w:t>∂y at point B.</w:t>
      </w:r>
    </w:p>
    <w:p w14:paraId="44AA68E2" w14:textId="6C29C9D1" w:rsidR="005E3F86" w:rsidRPr="00DA5005" w:rsidRDefault="008D6A1A" w:rsidP="00CD2F74">
      <w:pPr>
        <w:jc w:val="center"/>
      </w:pPr>
      <w:r>
        <w:rPr>
          <w:noProof/>
        </w:rPr>
        <w:drawing>
          <wp:inline distT="0" distB="0" distL="0" distR="0" wp14:anchorId="6C88BDCA" wp14:editId="0A9AF105">
            <wp:extent cx="3250021" cy="36099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4114" cy="3625629"/>
                    </a:xfrm>
                    <a:prstGeom prst="rect">
                      <a:avLst/>
                    </a:prstGeom>
                    <a:noFill/>
                    <a:ln>
                      <a:noFill/>
                    </a:ln>
                  </pic:spPr>
                </pic:pic>
              </a:graphicData>
            </a:graphic>
          </wp:inline>
        </w:drawing>
      </w:r>
    </w:p>
    <w:sectPr w:rsidR="005E3F86" w:rsidRPr="00DA5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454E2"/>
    <w:multiLevelType w:val="hybridMultilevel"/>
    <w:tmpl w:val="C812EDC4"/>
    <w:lvl w:ilvl="0" w:tplc="14C8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5007D"/>
    <w:multiLevelType w:val="hybridMultilevel"/>
    <w:tmpl w:val="5E28A274"/>
    <w:lvl w:ilvl="0" w:tplc="C79E79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35D37"/>
    <w:multiLevelType w:val="hybridMultilevel"/>
    <w:tmpl w:val="C812EDC4"/>
    <w:lvl w:ilvl="0" w:tplc="14C8B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9B"/>
    <w:rsid w:val="0003339B"/>
    <w:rsid w:val="00304B44"/>
    <w:rsid w:val="005E3F86"/>
    <w:rsid w:val="00621882"/>
    <w:rsid w:val="006D67C6"/>
    <w:rsid w:val="008D6A1A"/>
    <w:rsid w:val="00970E44"/>
    <w:rsid w:val="00B93E19"/>
    <w:rsid w:val="00BD1E58"/>
    <w:rsid w:val="00CC01A4"/>
    <w:rsid w:val="00CD0CCB"/>
    <w:rsid w:val="00CD2F74"/>
    <w:rsid w:val="00CE6B2A"/>
    <w:rsid w:val="00DA5005"/>
    <w:rsid w:val="00ED09D5"/>
    <w:rsid w:val="00F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D0EA"/>
  <w15:chartTrackingRefBased/>
  <w15:docId w15:val="{A3A78400-67F0-4592-A1ED-7250AD85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Wen</dc:creator>
  <cp:keywords/>
  <dc:description/>
  <cp:lastModifiedBy>Yi Wen</cp:lastModifiedBy>
  <cp:revision>11</cp:revision>
  <dcterms:created xsi:type="dcterms:W3CDTF">2019-10-01T22:29:00Z</dcterms:created>
  <dcterms:modified xsi:type="dcterms:W3CDTF">2019-10-02T02:02:00Z</dcterms:modified>
</cp:coreProperties>
</file>